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06" w:rsidRPr="00D34106" w:rsidRDefault="00D34106" w:rsidP="00D34106">
      <w:pPr>
        <w:tabs>
          <w:tab w:val="left" w:pos="4111"/>
          <w:tab w:val="center" w:pos="609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4106">
        <w:rPr>
          <w:rFonts w:cs="Times New Roman"/>
          <w:sz w:val="26"/>
          <w:szCs w:val="26"/>
        </w:rPr>
        <w:t xml:space="preserve">    </w:t>
      </w:r>
      <w:r w:rsidRPr="00D34106">
        <w:rPr>
          <w:rFonts w:ascii="Times New Roman" w:hAnsi="Times New Roman" w:cs="Times New Roman"/>
          <w:sz w:val="26"/>
          <w:szCs w:val="26"/>
        </w:rPr>
        <w:t>TRƯỜNG CAO ĐẲNG LÝ TỰ TRỌNG</w:t>
      </w:r>
      <w:r w:rsidRPr="00D34106">
        <w:rPr>
          <w:rFonts w:cs="Times New Roman"/>
          <w:b/>
          <w:sz w:val="26"/>
          <w:szCs w:val="26"/>
        </w:rPr>
        <w:tab/>
        <w:t xml:space="preserve"> </w:t>
      </w:r>
      <w:r>
        <w:rPr>
          <w:rFonts w:cs="Times New Roman"/>
          <w:b/>
          <w:sz w:val="26"/>
          <w:szCs w:val="26"/>
        </w:rPr>
        <w:t xml:space="preserve">  </w:t>
      </w:r>
      <w:r w:rsidRPr="00D3410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34106" w:rsidRPr="00D34106" w:rsidRDefault="00D34106" w:rsidP="00D34106">
      <w:pPr>
        <w:tabs>
          <w:tab w:val="left" w:pos="4111"/>
          <w:tab w:val="center" w:pos="609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D34106">
        <w:rPr>
          <w:rFonts w:ascii="Times New Roman" w:hAnsi="Times New Roman" w:cs="Times New Roman"/>
          <w:sz w:val="26"/>
          <w:szCs w:val="26"/>
        </w:rPr>
        <w:t xml:space="preserve">THÀNH PHỐ HỒ CHÍ MINH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D3410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34106" w:rsidRPr="00D34106" w:rsidRDefault="00D34106" w:rsidP="00D34106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3410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EAF66" wp14:editId="109BB96B">
                <wp:simplePos x="0" y="0"/>
                <wp:positionH relativeFrom="column">
                  <wp:posOffset>3933825</wp:posOffset>
                </wp:positionH>
                <wp:positionV relativeFrom="paragraph">
                  <wp:posOffset>39370</wp:posOffset>
                </wp:positionV>
                <wp:extent cx="178117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9.75pt,3.1pt" to="450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t2tQEAALcDAAAOAAAAZHJzL2Uyb0RvYy54bWysU8GO0zAQvSPxD5bvNM1K0FXUdA9dwQVB&#10;xcIHeJ1xY63tscamaf+esdtmESCE0F4cj/3em3njyfru6J04ACWLoZftYikFBI2DDftefvv6/s2t&#10;FCmrMCiHAXp5giTvNq9frafYwQ2O6AYgwSIhdVPs5Zhz7Jom6RG8SguMEPjSIHmVOaR9M5CaWN27&#10;5ma5fNdMSEMk1JASn96fL+Wm6hsDOn82JkEWrpdcW64r1fWxrM1mrbo9qThafSlD/UcVXtnASWep&#10;e5WV+E72NylvNWFCkxcafYPGWA3VA7tpl7+4eRhVhOqFm5Pi3Kb0crL602FHwg69XEkRlOcnesik&#10;7H7MYoshcAORxKr0aYqpY/g27OgSpbijYvpoyJcv2xHH2tvT3Fs4ZqH5sF3dtu3qrRT6etc8EyOl&#10;/AHQi7LppbOh2FadOnxMmZMx9ArhoBRyTl13+eSggF34AoatlGSVXYcIto7EQfHzD09tscFaFVko&#10;xjo3k5Z/J12whQZ1sP6VOKNrRgx5JnobkP6UNR+vpZoz/ur67LXYfsThVB+itoOnozq7THIZv5/j&#10;Sn/+3zY/AAAA//8DAFBLAwQUAAYACAAAACEAcmQmwNwAAAAHAQAADwAAAGRycy9kb3ducmV2Lnht&#10;bEyPzU7DMBCE70h9B2uRuFG7lfoX4lQVlBMcQuDA0Y2XJGq8jmI3CTw9Cxe47WhGs9+k+8m1YsA+&#10;NJ40LOYKBFLpbUOVhrfXx9stiBANWdN6Qg2fGGCfza5Sk1g/0gsORawEl1BIjIY6xi6RMpQ1OhPm&#10;vkNi78P3zkSWfSVtb0Yud61cKrWWzjTEH2rT4X2N5bm4OA2b41ORd+PD81cuNzLPBx+353etb66n&#10;wx2IiFP8C8MPPqNDxkwnfyEbRKthvditOMrHEgT7O6V42+lXyyyV//mzbwAAAP//AwBQSwECLQAU&#10;AAYACAAAACEAtoM4kv4AAADhAQAAEwAAAAAAAAAAAAAAAAAAAAAAW0NvbnRlbnRfVHlwZXNdLnht&#10;bFBLAQItABQABgAIAAAAIQA4/SH/1gAAAJQBAAALAAAAAAAAAAAAAAAAAC8BAABfcmVscy8ucmVs&#10;c1BLAQItABQABgAIAAAAIQCtCDt2tQEAALcDAAAOAAAAAAAAAAAAAAAAAC4CAABkcnMvZTJvRG9j&#10;LnhtbFBLAQItABQABgAIAAAAIQByZCbA3AAAAAcBAAAPAAAAAAAAAAAAAAAAAA8EAABkcnMvZG93&#10;bnJldi54bWxQSwUGAAAAAAQABADzAAAAGAUAAAAA&#10;" strokecolor="black [3040]"/>
            </w:pict>
          </mc:Fallback>
        </mc:AlternateContent>
      </w:r>
      <w:r w:rsidRPr="00D34106">
        <w:rPr>
          <w:rFonts w:ascii="Times New Roman" w:hAnsi="Times New Roman" w:cs="Times New Roman"/>
          <w:b/>
          <w:sz w:val="26"/>
          <w:szCs w:val="26"/>
        </w:rPr>
        <w:t xml:space="preserve">        Phòng Kế hoạch- Tài chính</w:t>
      </w:r>
    </w:p>
    <w:p w:rsidR="00D34106" w:rsidRPr="00D34106" w:rsidRDefault="00D34106" w:rsidP="00D34106">
      <w:pPr>
        <w:tabs>
          <w:tab w:val="left" w:pos="4111"/>
          <w:tab w:val="center" w:pos="609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396C3" wp14:editId="460BA67C">
                <wp:simplePos x="0" y="0"/>
                <wp:positionH relativeFrom="column">
                  <wp:posOffset>637540</wp:posOffset>
                </wp:positionH>
                <wp:positionV relativeFrom="paragraph">
                  <wp:posOffset>73025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pt,5.75pt" to="163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e92tAEAALcDAAAOAAAAZHJzL2Uyb0RvYy54bWysU02P0zAQvSPxHyzfadLytYqa7qEruCCo&#10;2OUHeJ1xY2F7rLFp2n/P2G2zCBBCiIvjsd+bmfc8Wd8evRMHoGQx9HK5aKWAoHGwYd/LLw/vXtxI&#10;kbIKg3IYoJcnSPJ28/zZeoodrHBENwAJThJSN8VejjnHrmmSHsGrtMAIgS8NkleZQ9o3A6mJs3vX&#10;rNr2TTMhDZFQQ0p8ene+lJua3xjQ+ZMxCbJwveTecl2pro9lbTZr1e1JxdHqSxvqH7rwygYuOqe6&#10;U1mJb2R/SeWtJkxo8kKjb9AYq6FqYDXL9ic196OKULWwOSnONqX/l1Z/POxI2IHfToqgPD/RfSZl&#10;92MWWwyBDUQSy+LTFFPH8G3Y0SVKcUdF9NGQL1+WI47V29PsLRyz0Hy4fPXyZvX2tRT6etc8ESOl&#10;/B7Qi7LppbOhyFadOnxImYsx9ArhoDRyLl13+eSggF34DIallGKVXYcIto7EQfHzD1+rDM5VkYVi&#10;rHMzqf0z6YItNKiD9bfEGV0rYsgz0duA9Luq+Xht1ZzxV9VnrUX2Iw6n+hDVDp6O6tJlksv4/RhX&#10;+tP/tvkOAAD//wMAUEsDBBQABgAIAAAAIQB/YART3gAAAAkBAAAPAAAAZHJzL2Rvd25yZXYueG1s&#10;TI/NTsMwEITvSLyDtUjcqN0CbQlxKsTPiR5C2gNHN16SqPE6it0k8PQs4gC3nd3R7DfpZnKtGLAP&#10;jScN85kCgVR621ClYb97uVqDCNGQNa0n1PCJATbZ+VlqEutHesOhiJXgEAqJ0VDH2CVShrJGZ8LM&#10;d0h8+/C9M5FlX0nbm5HDXSsXSi2lMw3xh9p0+FhjeSxOTsPq+bXIu/Fp+5XLlczzwcf18V3ry4vp&#10;4R5ExCn+meEHn9EhY6aDP5ENomWt1A1beZjfgmDD9WJ5B+Lwu5BZKv83yL4BAAD//wMAUEsBAi0A&#10;FAAGAAgAAAAhALaDOJL+AAAA4QEAABMAAAAAAAAAAAAAAAAAAAAAAFtDb250ZW50X1R5cGVzXS54&#10;bWxQSwECLQAUAAYACAAAACEAOP0h/9YAAACUAQAACwAAAAAAAAAAAAAAAAAvAQAAX3JlbHMvLnJl&#10;bHNQSwECLQAUAAYACAAAACEAeWHvdrQBAAC3AwAADgAAAAAAAAAAAAAAAAAuAgAAZHJzL2Uyb0Rv&#10;Yy54bWxQSwECLQAUAAYACAAAACEAf2AEU94AAAAJAQAADwAAAAAAAAAAAAAAAAAOBAAAZHJzL2Rv&#10;d25yZXYueG1sUEsFBgAAAAAEAAQA8wAAABkFAAAAAA==&#10;" strokecolor="black [3040]"/>
            </w:pict>
          </mc:Fallback>
        </mc:AlternateContent>
      </w:r>
      <w:r w:rsidRPr="00D34106">
        <w:rPr>
          <w:rFonts w:ascii="Times New Roman" w:hAnsi="Times New Roman" w:cs="Times New Roman"/>
          <w:sz w:val="26"/>
          <w:szCs w:val="26"/>
        </w:rPr>
        <w:tab/>
      </w:r>
    </w:p>
    <w:p w:rsidR="00D34106" w:rsidRPr="00D34106" w:rsidRDefault="00D34106" w:rsidP="00D34106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34106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247CE7" w:rsidRPr="00D34106" w:rsidRDefault="00247CE7" w:rsidP="00D3410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34106">
        <w:rPr>
          <w:rFonts w:ascii="Times New Roman" w:hAnsi="Times New Roman" w:cs="Times New Roman"/>
          <w:b/>
          <w:sz w:val="30"/>
          <w:szCs w:val="30"/>
        </w:rPr>
        <w:t>BÁO CÁO CÁC PHẦN MỀM PHÒNG KẾ HOẠCH – TÀI CHÍNH</w:t>
      </w:r>
    </w:p>
    <w:p w:rsidR="00961E49" w:rsidRDefault="00247CE7" w:rsidP="00D3410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34106">
        <w:rPr>
          <w:rFonts w:ascii="Times New Roman" w:hAnsi="Times New Roman" w:cs="Times New Roman"/>
          <w:b/>
          <w:sz w:val="30"/>
          <w:szCs w:val="30"/>
        </w:rPr>
        <w:t>ĐANG SỬ DỤNG</w:t>
      </w:r>
    </w:p>
    <w:p w:rsidR="00D34106" w:rsidRPr="00D34106" w:rsidRDefault="00D34106" w:rsidP="00D3410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67"/>
        <w:gridCol w:w="4787"/>
        <w:gridCol w:w="4536"/>
      </w:tblGrid>
      <w:tr w:rsidR="00247CE7" w:rsidTr="00247CE7">
        <w:tc>
          <w:tcPr>
            <w:tcW w:w="1167" w:type="dxa"/>
          </w:tcPr>
          <w:p w:rsidR="00247CE7" w:rsidRDefault="00247CE7" w:rsidP="00247C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787" w:type="dxa"/>
          </w:tcPr>
          <w:p w:rsidR="00247CE7" w:rsidRDefault="00247CE7" w:rsidP="00247C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phần mềm</w:t>
            </w:r>
          </w:p>
        </w:tc>
        <w:tc>
          <w:tcPr>
            <w:tcW w:w="4536" w:type="dxa"/>
          </w:tcPr>
          <w:p w:rsidR="00247CE7" w:rsidRDefault="00D34106" w:rsidP="00247C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Thông tin phần mềm/ </w:t>
            </w:r>
            <w:r w:rsidR="00247CE7">
              <w:rPr>
                <w:rFonts w:ascii="Times New Roman" w:hAnsi="Times New Roman" w:cs="Times New Roman"/>
                <w:b/>
                <w:sz w:val="26"/>
                <w:szCs w:val="26"/>
              </w:rPr>
              <w:t>Địa chỉ website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đầu tư công (Sở KH&amp;ĐT)</w:t>
            </w:r>
          </w:p>
        </w:tc>
        <w:tc>
          <w:tcPr>
            <w:tcW w:w="4536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history="1">
              <w:r w:rsidRPr="004C2316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http://www.dpi.hochiminhcity.gov.vn</w:t>
              </w:r>
            </w:hyperlink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Dịch vụ công ( Kho bạc)</w:t>
            </w:r>
          </w:p>
        </w:tc>
        <w:tc>
          <w:tcPr>
            <w:tcW w:w="4536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Pr="004C2316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http://dvc.vst.mof.gov.vn</w:t>
              </w:r>
            </w:hyperlink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Phần mềm Kê khai BHXH </w:t>
            </w:r>
          </w:p>
        </w:tc>
        <w:tc>
          <w:tcPr>
            <w:tcW w:w="4536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BKAV Ivan </w:t>
            </w: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2.0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Hệ thống đấu thầu điện tử ( Sở KH&amp;ĐT)</w:t>
            </w:r>
          </w:p>
        </w:tc>
        <w:tc>
          <w:tcPr>
            <w:tcW w:w="4536" w:type="dxa"/>
          </w:tcPr>
          <w:p w:rsidR="00247CE7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http://m</w:t>
            </w:r>
            <w:r w:rsidR="00247CE7" w:rsidRPr="004C2316">
              <w:rPr>
                <w:rFonts w:ascii="Times New Roman" w:hAnsi="Times New Roman" w:cs="Times New Roman"/>
                <w:sz w:val="26"/>
                <w:szCs w:val="26"/>
              </w:rPr>
              <w:t>uasamcong.mpi.gov.vn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HTKK (Kê khai thuế)</w:t>
            </w:r>
          </w:p>
        </w:tc>
        <w:tc>
          <w:tcPr>
            <w:tcW w:w="4536" w:type="dxa"/>
          </w:tcPr>
          <w:p w:rsidR="00247CE7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HTKK 3.8.6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đăng ký mã quan hệ ngân sách (Sở Tài chính)</w:t>
            </w:r>
          </w:p>
        </w:tc>
        <w:tc>
          <w:tcPr>
            <w:tcW w:w="4536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Pr="004C2316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www.tcvg.hochiminhcity.gov.vn</w:t>
              </w:r>
            </w:hyperlink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IMAS</w:t>
            </w:r>
          </w:p>
        </w:tc>
        <w:tc>
          <w:tcPr>
            <w:tcW w:w="4536" w:type="dxa"/>
          </w:tcPr>
          <w:p w:rsidR="00247CE7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KETOANHCSN IMAS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Phần mềm thu học phí </w:t>
            </w:r>
          </w:p>
        </w:tc>
        <w:tc>
          <w:tcPr>
            <w:tcW w:w="4536" w:type="dxa"/>
          </w:tcPr>
          <w:p w:rsidR="00247CE7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PMT-EMS Education</w:t>
            </w:r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hóa đơn điện tử</w:t>
            </w:r>
            <w:r w:rsidR="00D34106"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 Viettel</w:t>
            </w:r>
          </w:p>
        </w:tc>
        <w:tc>
          <w:tcPr>
            <w:tcW w:w="4536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Pr="004C2316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https://business-sinvoice.viettel.vn</w:t>
              </w:r>
            </w:hyperlink>
          </w:p>
        </w:tc>
      </w:tr>
      <w:tr w:rsidR="00247CE7" w:rsidTr="004C2316">
        <w:tc>
          <w:tcPr>
            <w:tcW w:w="1167" w:type="dxa"/>
            <w:vAlign w:val="center"/>
          </w:tcPr>
          <w:p w:rsidR="00247CE7" w:rsidRPr="00D34106" w:rsidRDefault="00247CE7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410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787" w:type="dxa"/>
          </w:tcPr>
          <w:p w:rsidR="00247CE7" w:rsidRPr="004C2316" w:rsidRDefault="00247CE7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Phần mềm </w:t>
            </w:r>
            <w:r w:rsidR="00D34106" w:rsidRPr="004C2316">
              <w:rPr>
                <w:rFonts w:ascii="Times New Roman" w:hAnsi="Times New Roman" w:cs="Times New Roman"/>
                <w:sz w:val="26"/>
                <w:szCs w:val="26"/>
              </w:rPr>
              <w:t>hỗ trợ quyết toán thuế TNCN</w:t>
            </w:r>
          </w:p>
        </w:tc>
        <w:tc>
          <w:tcPr>
            <w:tcW w:w="4536" w:type="dxa"/>
          </w:tcPr>
          <w:p w:rsidR="00247CE7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Hỗ trợ quyết toán</w:t>
            </w:r>
            <w:r w:rsidR="004C2316">
              <w:rPr>
                <w:rFonts w:ascii="Times New Roman" w:hAnsi="Times New Roman" w:cs="Times New Roman"/>
                <w:sz w:val="26"/>
                <w:szCs w:val="26"/>
              </w:rPr>
              <w:t xml:space="preserve"> thuế TNCN</w:t>
            </w: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 xml:space="preserve"> 3.3.1</w:t>
            </w:r>
          </w:p>
        </w:tc>
      </w:tr>
      <w:tr w:rsidR="00D34106" w:rsidTr="004C2316">
        <w:tc>
          <w:tcPr>
            <w:tcW w:w="1167" w:type="dxa"/>
            <w:vAlign w:val="center"/>
          </w:tcPr>
          <w:p w:rsidR="00D34106" w:rsidRPr="00D34106" w:rsidRDefault="00D34106" w:rsidP="004C23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787" w:type="dxa"/>
          </w:tcPr>
          <w:p w:rsidR="00D34106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316">
              <w:rPr>
                <w:rFonts w:ascii="Times New Roman" w:hAnsi="Times New Roman" w:cs="Times New Roman"/>
                <w:sz w:val="26"/>
                <w:szCs w:val="26"/>
              </w:rPr>
              <w:t>Phần mềm nộp hồ sơ thuế, nộp tiền thuế</w:t>
            </w:r>
            <w:r w:rsidR="004C2316">
              <w:rPr>
                <w:rFonts w:ascii="Times New Roman" w:hAnsi="Times New Roman" w:cs="Times New Roman"/>
                <w:sz w:val="26"/>
                <w:szCs w:val="26"/>
              </w:rPr>
              <w:t xml:space="preserve"> (Tổng cục thuế)</w:t>
            </w:r>
          </w:p>
        </w:tc>
        <w:tc>
          <w:tcPr>
            <w:tcW w:w="4536" w:type="dxa"/>
          </w:tcPr>
          <w:p w:rsidR="00D34106" w:rsidRPr="004C2316" w:rsidRDefault="00D3410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Pr="004C2316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http://nhantokhai.gdt.gov.vn</w:t>
              </w:r>
            </w:hyperlink>
          </w:p>
          <w:p w:rsidR="00D34106" w:rsidRPr="004C2316" w:rsidRDefault="004C2316" w:rsidP="004C23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http://nopthue.gdt</w:t>
            </w:r>
            <w:r w:rsidR="002839D1">
              <w:rPr>
                <w:rFonts w:ascii="Times New Roman" w:hAnsi="Times New Roman" w:cs="Times New Roman"/>
                <w:sz w:val="26"/>
                <w:szCs w:val="26"/>
              </w:rPr>
              <w:t>.gov</w:t>
            </w:r>
            <w:r w:rsidR="00D34106" w:rsidRPr="004C2316">
              <w:rPr>
                <w:rFonts w:ascii="Times New Roman" w:hAnsi="Times New Roman" w:cs="Times New Roman"/>
                <w:sz w:val="26"/>
                <w:szCs w:val="26"/>
              </w:rPr>
              <w:t>.vn</w:t>
            </w:r>
            <w:bookmarkStart w:id="0" w:name="_GoBack"/>
            <w:bookmarkEnd w:id="0"/>
          </w:p>
        </w:tc>
      </w:tr>
    </w:tbl>
    <w:p w:rsidR="00247CE7" w:rsidRPr="00247CE7" w:rsidRDefault="00247CE7" w:rsidP="00247C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47CE7" w:rsidRPr="00247CE7" w:rsidRDefault="00247CE7">
      <w:pPr>
        <w:rPr>
          <w:rFonts w:ascii="Times New Roman" w:hAnsi="Times New Roman" w:cs="Times New Roman"/>
          <w:b/>
          <w:sz w:val="26"/>
          <w:szCs w:val="26"/>
        </w:rPr>
      </w:pPr>
    </w:p>
    <w:sectPr w:rsidR="00247CE7" w:rsidRPr="00247CE7" w:rsidSect="0055479A">
      <w:pgSz w:w="12240" w:h="15840"/>
      <w:pgMar w:top="1134" w:right="335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E7"/>
    <w:rsid w:val="00247CE7"/>
    <w:rsid w:val="002839D1"/>
    <w:rsid w:val="004C2316"/>
    <w:rsid w:val="0055479A"/>
    <w:rsid w:val="00961E49"/>
    <w:rsid w:val="00D3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7C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47C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7C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47C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iness-sinvoice.viettel.v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cvg.hochiminhcity.gov.v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vc.vst.mof.gov.v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pi.hochiminhcity.gov.v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hantokhai.gdt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Nhan</cp:lastModifiedBy>
  <cp:revision>4</cp:revision>
  <dcterms:created xsi:type="dcterms:W3CDTF">2019-10-15T04:04:00Z</dcterms:created>
  <dcterms:modified xsi:type="dcterms:W3CDTF">2019-10-15T04:26:00Z</dcterms:modified>
</cp:coreProperties>
</file>